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5B4" w:rsidRDefault="001715B4" w:rsidP="001715B4">
      <w:pPr>
        <w:tabs>
          <w:tab w:val="left" w:pos="8490"/>
        </w:tabs>
        <w:ind w:firstLine="360"/>
        <w:rPr>
          <w:lang w:eastAsia="zh-CN"/>
        </w:rPr>
      </w:pPr>
      <w:r>
        <w:rPr>
          <w:color w:val="800000"/>
          <w:sz w:val="20"/>
          <w:szCs w:val="20"/>
        </w:rPr>
        <w:t xml:space="preserve">33. </w:t>
      </w:r>
      <w:r w:rsidRPr="00862020">
        <w:rPr>
          <w:color w:val="800000"/>
          <w:sz w:val="20"/>
          <w:szCs w:val="20"/>
        </w:rPr>
        <w:t>Материалоемкость продукции Показатели материалоемкости</w:t>
      </w:r>
      <w:r w:rsidRPr="001715B4">
        <w:rPr>
          <w:lang w:eastAsia="zh-CN"/>
        </w:rPr>
        <w:t xml:space="preserve"> </w:t>
      </w:r>
    </w:p>
    <w:p w:rsidR="001715B4" w:rsidRDefault="001715B4" w:rsidP="001715B4">
      <w:pPr>
        <w:tabs>
          <w:tab w:val="left" w:pos="8490"/>
        </w:tabs>
        <w:ind w:firstLine="360"/>
        <w:rPr>
          <w:lang w:eastAsia="zh-CN"/>
        </w:rPr>
      </w:pPr>
      <w:r w:rsidRPr="001715B4">
        <w:rPr>
          <w:lang w:eastAsia="zh-CN"/>
        </w:rPr>
        <w:t>Материалоемкость</w:t>
      </w:r>
      <w:r>
        <w:rPr>
          <w:lang w:eastAsia="zh-CN"/>
        </w:rPr>
        <w:t xml:space="preserve"> - </w:t>
      </w:r>
      <w:r w:rsidRPr="001715B4">
        <w:rPr>
          <w:lang w:eastAsia="zh-CN"/>
        </w:rPr>
        <w:t>расход материалов в расчете на натуральную единицу или на рубль стоимости выпускаемой продукции. Измеряется в физических единицах, в денежном выражении или в процентах, которые составляет стоимость материалов в общих издержках производства продукции, в себестоимости.</w:t>
      </w:r>
    </w:p>
    <w:p w:rsidR="001715B4" w:rsidRDefault="001715B4" w:rsidP="001715B4">
      <w:pPr>
        <w:tabs>
          <w:tab w:val="left" w:pos="8490"/>
        </w:tabs>
        <w:ind w:firstLine="360"/>
        <w:rPr>
          <w:lang w:eastAsia="zh-CN"/>
        </w:rPr>
      </w:pPr>
      <w:r w:rsidRPr="001715B4">
        <w:rPr>
          <w:lang w:eastAsia="zh-CN"/>
        </w:rPr>
        <w:t xml:space="preserve">Отношение стоимости общего объема материальных ресурсов (сырья, основных и вспомогательных материалов, топлива и энергии), израсходованных на производство продукции, к стоимости продукции в целом. </w:t>
      </w:r>
    </w:p>
    <w:p w:rsidR="001715B4" w:rsidRPr="001715B4" w:rsidRDefault="001715B4" w:rsidP="001715B4">
      <w:pPr>
        <w:tabs>
          <w:tab w:val="left" w:pos="8490"/>
        </w:tabs>
        <w:ind w:firstLine="360"/>
        <w:rPr>
          <w:b/>
          <w:lang w:eastAsia="zh-CN"/>
        </w:rPr>
      </w:pPr>
      <w:r w:rsidRPr="001715B4">
        <w:rPr>
          <w:b/>
          <w:lang w:eastAsia="zh-CN"/>
        </w:rPr>
        <w:t xml:space="preserve">Материалоёмкость может измеряться в стоимостном и натуральном выражении.  В рамках народного хозяйства для исключения влияния повторного счёта Материалоёмкость надо исчислять по конечному продукту, то есть по той части совокупного продукта, которая характеризует результат процесса общественного производства. В зависимости от отрасли производства числовое выражение показателя </w:t>
      </w:r>
    </w:p>
    <w:p w:rsidR="001715B4" w:rsidRDefault="001715B4" w:rsidP="001715B4">
      <w:pPr>
        <w:tabs>
          <w:tab w:val="left" w:pos="8490"/>
        </w:tabs>
        <w:ind w:firstLine="360"/>
        <w:rPr>
          <w:lang w:eastAsia="zh-CN"/>
        </w:rPr>
      </w:pPr>
      <w:r>
        <w:rPr>
          <w:lang w:eastAsia="zh-CN"/>
        </w:rPr>
        <w:t>Чем лучше используется сырье, материал и другие материальные ресурсы, тем ниже материалоемкость. Для низкой материалоемкости необходимо:</w:t>
      </w:r>
    </w:p>
    <w:p w:rsidR="001715B4" w:rsidRDefault="001715B4" w:rsidP="001715B4">
      <w:pPr>
        <w:numPr>
          <w:ilvl w:val="0"/>
          <w:numId w:val="1"/>
        </w:numPr>
        <w:tabs>
          <w:tab w:val="left" w:pos="8490"/>
        </w:tabs>
        <w:rPr>
          <w:lang w:eastAsia="zh-CN"/>
        </w:rPr>
      </w:pPr>
      <w:r>
        <w:rPr>
          <w:lang w:eastAsia="zh-CN"/>
        </w:rPr>
        <w:t>улучшать использование предметов труда;</w:t>
      </w:r>
    </w:p>
    <w:p w:rsidR="001715B4" w:rsidRDefault="001715B4" w:rsidP="001715B4">
      <w:pPr>
        <w:numPr>
          <w:ilvl w:val="0"/>
          <w:numId w:val="1"/>
        </w:numPr>
        <w:tabs>
          <w:tab w:val="left" w:pos="8490"/>
        </w:tabs>
        <w:rPr>
          <w:lang w:eastAsia="zh-CN"/>
        </w:rPr>
      </w:pPr>
      <w:r>
        <w:rPr>
          <w:lang w:eastAsia="zh-CN"/>
        </w:rPr>
        <w:t xml:space="preserve">сокращать отходы; </w:t>
      </w:r>
    </w:p>
    <w:p w:rsidR="001715B4" w:rsidRDefault="001715B4" w:rsidP="001715B4">
      <w:pPr>
        <w:numPr>
          <w:ilvl w:val="0"/>
          <w:numId w:val="1"/>
        </w:numPr>
        <w:tabs>
          <w:tab w:val="left" w:pos="8490"/>
        </w:tabs>
        <w:rPr>
          <w:lang w:eastAsia="zh-CN"/>
        </w:rPr>
      </w:pPr>
      <w:r>
        <w:rPr>
          <w:lang w:eastAsia="zh-CN"/>
        </w:rPr>
        <w:t>не выпускать бракованную и низкокачественную продукцию;</w:t>
      </w:r>
    </w:p>
    <w:p w:rsidR="001715B4" w:rsidRDefault="001715B4" w:rsidP="001715B4">
      <w:pPr>
        <w:numPr>
          <w:ilvl w:val="0"/>
          <w:numId w:val="1"/>
        </w:numPr>
        <w:tabs>
          <w:tab w:val="left" w:pos="8490"/>
        </w:tabs>
        <w:rPr>
          <w:lang w:eastAsia="zh-CN"/>
        </w:rPr>
      </w:pPr>
      <w:r>
        <w:rPr>
          <w:lang w:eastAsia="zh-CN"/>
        </w:rPr>
        <w:t>не допускать потерь материальных ресурсов;</w:t>
      </w:r>
    </w:p>
    <w:p w:rsidR="006C4809" w:rsidRDefault="001715B4" w:rsidP="001715B4">
      <w:pPr>
        <w:numPr>
          <w:ilvl w:val="0"/>
          <w:numId w:val="1"/>
        </w:numPr>
        <w:tabs>
          <w:tab w:val="left" w:pos="8490"/>
        </w:tabs>
        <w:rPr>
          <w:lang w:eastAsia="zh-CN"/>
        </w:rPr>
      </w:pPr>
      <w:r>
        <w:rPr>
          <w:lang w:eastAsia="zh-CN"/>
        </w:rPr>
        <w:t>использовать более дешевые заменители ресурсов, не снижая качества продукции.</w:t>
      </w:r>
    </w:p>
    <w:sectPr w:rsidR="006C4809" w:rsidSect="006C4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95AA8"/>
    <w:multiLevelType w:val="hybridMultilevel"/>
    <w:tmpl w:val="A6F448C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715B4"/>
    <w:rsid w:val="001715B4"/>
    <w:rsid w:val="006C4809"/>
    <w:rsid w:val="00CF7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B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Швидкий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</cp:revision>
  <dcterms:created xsi:type="dcterms:W3CDTF">2011-06-10T15:11:00Z</dcterms:created>
  <dcterms:modified xsi:type="dcterms:W3CDTF">2011-06-10T15:52:00Z</dcterms:modified>
</cp:coreProperties>
</file>